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1C9" w:rsidRPr="004C41C9" w:rsidRDefault="004C41C9" w:rsidP="004C41C9">
      <w:pPr>
        <w:widowControl/>
        <w:spacing w:line="480" w:lineRule="exact"/>
        <w:ind w:left="1586"/>
        <w:rPr>
          <w:rFonts w:ascii="標楷體" w:eastAsia="標楷體" w:hAnsi="標楷體" w:hint="eastAsia"/>
          <w:b/>
          <w:kern w:val="0"/>
          <w:sz w:val="40"/>
          <w:szCs w:val="40"/>
        </w:rPr>
      </w:pPr>
      <w:r w:rsidRPr="004C41C9">
        <w:rPr>
          <w:rFonts w:ascii="標楷體" w:eastAsia="標楷體" w:hAnsi="標楷體"/>
          <w:b/>
          <w:kern w:val="0"/>
          <w:sz w:val="40"/>
          <w:szCs w:val="40"/>
          <w:highlight w:val="yellow"/>
        </w:rPr>
        <w:t>106</w:t>
      </w:r>
      <w:r w:rsidRPr="004C41C9">
        <w:rPr>
          <w:rFonts w:ascii="標楷體" w:eastAsia="標楷體" w:hAnsi="標楷體" w:hint="eastAsia"/>
          <w:b/>
          <w:kern w:val="0"/>
          <w:sz w:val="40"/>
          <w:szCs w:val="40"/>
          <w:highlight w:val="yellow"/>
        </w:rPr>
        <w:t>-</w:t>
      </w:r>
      <w:r w:rsidRPr="004C41C9">
        <w:rPr>
          <w:rFonts w:ascii="標楷體" w:eastAsia="標楷體" w:hAnsi="標楷體"/>
          <w:b/>
          <w:kern w:val="0"/>
          <w:sz w:val="40"/>
          <w:szCs w:val="40"/>
          <w:highlight w:val="yellow"/>
        </w:rPr>
        <w:t>1</w:t>
      </w:r>
      <w:r w:rsidRPr="004C41C9">
        <w:rPr>
          <w:rFonts w:ascii="標楷體" w:eastAsia="標楷體" w:hAnsi="標楷體" w:hint="eastAsia"/>
          <w:b/>
          <w:kern w:val="0"/>
          <w:sz w:val="40"/>
          <w:szCs w:val="40"/>
          <w:highlight w:val="yellow"/>
        </w:rPr>
        <w:t>始業活動內容一覽表</w:t>
      </w:r>
    </w:p>
    <w:p w:rsidR="004C41C9" w:rsidRDefault="004C41C9" w:rsidP="004C41C9">
      <w:pPr>
        <w:ind w:right="-1" w:firstLineChars="354" w:firstLine="1133"/>
        <w:rPr>
          <w:rFonts w:ascii="標楷體" w:eastAsia="標楷體" w:hAnsi="標楷體" w:hint="eastAsia"/>
          <w:sz w:val="32"/>
          <w:szCs w:val="32"/>
        </w:rPr>
      </w:pPr>
      <w:r w:rsidRPr="00610BA5">
        <w:rPr>
          <w:rFonts w:ascii="標楷體" w:eastAsia="標楷體" w:hAnsi="標楷體" w:hint="eastAsia"/>
          <w:sz w:val="32"/>
          <w:szCs w:val="32"/>
        </w:rPr>
        <w:t>日期：106年8月</w:t>
      </w:r>
      <w:r w:rsidRPr="00610BA5">
        <w:rPr>
          <w:rFonts w:ascii="標楷體" w:eastAsia="標楷體" w:hAnsi="標楷體"/>
          <w:sz w:val="32"/>
          <w:szCs w:val="32"/>
        </w:rPr>
        <w:t>29</w:t>
      </w:r>
      <w:r w:rsidRPr="00610BA5">
        <w:rPr>
          <w:rFonts w:ascii="標楷體" w:eastAsia="標楷體" w:hAnsi="標楷體" w:hint="eastAsia"/>
          <w:sz w:val="32"/>
          <w:szCs w:val="32"/>
        </w:rPr>
        <w:t>日（星期二）</w:t>
      </w:r>
    </w:p>
    <w:p w:rsidR="004C41C9" w:rsidRPr="00D82153" w:rsidRDefault="004C41C9" w:rsidP="004C41C9">
      <w:pPr>
        <w:ind w:right="-1" w:firstLineChars="354" w:firstLine="1133"/>
        <w:rPr>
          <w:rFonts w:ascii="標楷體" w:eastAsia="標楷體" w:hAnsi="標楷體"/>
          <w:sz w:val="32"/>
          <w:szCs w:val="32"/>
        </w:rPr>
      </w:pPr>
      <w:r w:rsidRPr="00610BA5">
        <w:rPr>
          <w:rFonts w:ascii="標楷體" w:eastAsia="標楷體" w:hAnsi="標楷體" w:hint="eastAsia"/>
          <w:sz w:val="32"/>
          <w:szCs w:val="32"/>
        </w:rPr>
        <w:t>地點：研究大樓312教室</w:t>
      </w:r>
    </w:p>
    <w:p w:rsidR="004C41C9" w:rsidRPr="00610BA5" w:rsidRDefault="004C41C9" w:rsidP="004C41C9">
      <w:pPr>
        <w:spacing w:line="120" w:lineRule="exact"/>
        <w:jc w:val="center"/>
        <w:rPr>
          <w:rFonts w:ascii="標楷體" w:eastAsia="標楷體" w:hAnsi="標楷體"/>
          <w:b/>
          <w:sz w:val="36"/>
          <w:szCs w:val="36"/>
          <w:bdr w:val="single" w:sz="4" w:space="0" w:color="auto"/>
        </w:rPr>
      </w:pPr>
    </w:p>
    <w:tbl>
      <w:tblPr>
        <w:tblW w:w="10266" w:type="dxa"/>
        <w:jc w:val="center"/>
        <w:tblInd w:w="-1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3969"/>
        <w:gridCol w:w="2013"/>
        <w:gridCol w:w="2268"/>
      </w:tblGrid>
      <w:tr w:rsidR="004C41C9" w:rsidRPr="00610BA5" w:rsidTr="00FD5272">
        <w:trPr>
          <w:trHeight w:val="695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4C41C9" w:rsidRPr="00610BA5" w:rsidRDefault="004C41C9" w:rsidP="00FD527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13:30-14:00</w:t>
            </w:r>
          </w:p>
        </w:tc>
        <w:tc>
          <w:tcPr>
            <w:tcW w:w="8250" w:type="dxa"/>
            <w:gridSpan w:val="3"/>
            <w:shd w:val="clear" w:color="auto" w:fill="auto"/>
            <w:vAlign w:val="center"/>
          </w:tcPr>
          <w:p w:rsidR="004C41C9" w:rsidRPr="00610BA5" w:rsidRDefault="004C41C9" w:rsidP="00FD527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bookmarkStart w:id="0" w:name="_GoBack"/>
            <w:bookmarkEnd w:id="0"/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報到時間</w:t>
            </w:r>
          </w:p>
        </w:tc>
      </w:tr>
      <w:tr w:rsidR="004C41C9" w:rsidRPr="00610BA5" w:rsidTr="00FD5272">
        <w:trPr>
          <w:trHeight w:val="1400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4C41C9" w:rsidRPr="00610BA5" w:rsidRDefault="004C41C9" w:rsidP="00FD527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14:00-16:</w:t>
            </w:r>
            <w:r w:rsidRPr="00610BA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  <w:t>00</w:t>
            </w:r>
          </w:p>
        </w:tc>
        <w:tc>
          <w:tcPr>
            <w:tcW w:w="8250" w:type="dxa"/>
            <w:gridSpan w:val="3"/>
            <w:shd w:val="clear" w:color="auto" w:fill="auto"/>
            <w:vAlign w:val="center"/>
          </w:tcPr>
          <w:p w:rsidR="004C41C9" w:rsidRPr="00610BA5" w:rsidRDefault="004C41C9" w:rsidP="00FD5272">
            <w:pPr>
              <w:jc w:val="center"/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4"/>
              </w:rPr>
              <w:t>專題演講：</w:t>
            </w:r>
            <w:r w:rsidRPr="00610BA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4"/>
              </w:rPr>
              <w:t>如何撰寫期刊文章</w:t>
            </w:r>
          </w:p>
          <w:p w:rsidR="004C41C9" w:rsidRPr="00610BA5" w:rsidRDefault="004C41C9" w:rsidP="00FD5272">
            <w:pPr>
              <w:jc w:val="center"/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4"/>
              </w:rPr>
              <w:t>演講人：國立中正大學朱群芳教授</w:t>
            </w:r>
          </w:p>
          <w:p w:rsidR="004C41C9" w:rsidRPr="00610BA5" w:rsidRDefault="004C41C9" w:rsidP="00FD5272">
            <w:pPr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4"/>
              </w:rPr>
              <w:t>主持人：章光明教授</w:t>
            </w:r>
          </w:p>
        </w:tc>
      </w:tr>
      <w:tr w:rsidR="004C41C9" w:rsidRPr="00610BA5" w:rsidTr="00FD5272">
        <w:trPr>
          <w:trHeight w:val="58"/>
          <w:jc w:val="center"/>
        </w:trPr>
        <w:tc>
          <w:tcPr>
            <w:tcW w:w="2016" w:type="dxa"/>
            <w:vMerge w:val="restart"/>
            <w:shd w:val="clear" w:color="auto" w:fill="auto"/>
            <w:vAlign w:val="center"/>
          </w:tcPr>
          <w:p w:rsidR="004C41C9" w:rsidRPr="00610BA5" w:rsidRDefault="004C41C9" w:rsidP="00FD5272">
            <w:pPr>
              <w:widowControl/>
              <w:jc w:val="center"/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16:</w:t>
            </w:r>
            <w:r w:rsidRPr="00610BA5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  <w:t>00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-17:15</w:t>
            </w:r>
          </w:p>
          <w:p w:rsidR="004C41C9" w:rsidRPr="00610BA5" w:rsidRDefault="004C41C9" w:rsidP="00FD527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C41C9" w:rsidRPr="00610BA5" w:rsidRDefault="004C41C9" w:rsidP="00FD527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發表主題</w:t>
            </w:r>
          </w:p>
        </w:tc>
        <w:tc>
          <w:tcPr>
            <w:tcW w:w="2013" w:type="dxa"/>
            <w:shd w:val="clear" w:color="auto" w:fill="auto"/>
          </w:tcPr>
          <w:p w:rsidR="004C41C9" w:rsidRPr="00610BA5" w:rsidRDefault="004C41C9" w:rsidP="00FD527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發表人(15分鐘)</w:t>
            </w:r>
          </w:p>
        </w:tc>
        <w:tc>
          <w:tcPr>
            <w:tcW w:w="2268" w:type="dxa"/>
            <w:shd w:val="clear" w:color="auto" w:fill="auto"/>
          </w:tcPr>
          <w:p w:rsidR="004C41C9" w:rsidRPr="00610BA5" w:rsidRDefault="004C41C9" w:rsidP="00FD527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評論人(10分鐘)</w:t>
            </w:r>
          </w:p>
        </w:tc>
      </w:tr>
      <w:tr w:rsidR="004C41C9" w:rsidRPr="00610BA5" w:rsidTr="00FD5272">
        <w:trPr>
          <w:trHeight w:val="617"/>
          <w:jc w:val="center"/>
        </w:trPr>
        <w:tc>
          <w:tcPr>
            <w:tcW w:w="2016" w:type="dxa"/>
            <w:vMerge/>
            <w:shd w:val="clear" w:color="auto" w:fill="auto"/>
            <w:vAlign w:val="center"/>
          </w:tcPr>
          <w:p w:rsidR="004C41C9" w:rsidRPr="00610BA5" w:rsidRDefault="004C41C9" w:rsidP="00FD527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C41C9" w:rsidRPr="00610BA5" w:rsidRDefault="004C41C9" w:rsidP="00FD5272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兒童性侵害被害人詢問探討</w:t>
            </w:r>
          </w:p>
        </w:tc>
        <w:tc>
          <w:tcPr>
            <w:tcW w:w="2013" w:type="dxa"/>
            <w:shd w:val="clear" w:color="auto" w:fill="auto"/>
          </w:tcPr>
          <w:p w:rsidR="004C41C9" w:rsidRPr="00610BA5" w:rsidRDefault="004C41C9" w:rsidP="00FD5272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溫翎佑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博士生</w:t>
            </w:r>
          </w:p>
        </w:tc>
        <w:tc>
          <w:tcPr>
            <w:tcW w:w="2268" w:type="dxa"/>
            <w:shd w:val="clear" w:color="auto" w:fill="auto"/>
          </w:tcPr>
          <w:p w:rsidR="004C41C9" w:rsidRPr="00610BA5" w:rsidRDefault="004C41C9" w:rsidP="00FD5272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許福生教授</w:t>
            </w:r>
          </w:p>
        </w:tc>
      </w:tr>
      <w:tr w:rsidR="004C41C9" w:rsidRPr="00610BA5" w:rsidTr="00FD5272">
        <w:trPr>
          <w:trHeight w:val="1533"/>
          <w:jc w:val="center"/>
        </w:trPr>
        <w:tc>
          <w:tcPr>
            <w:tcW w:w="2016" w:type="dxa"/>
            <w:vMerge/>
            <w:shd w:val="clear" w:color="auto" w:fill="auto"/>
            <w:vAlign w:val="center"/>
          </w:tcPr>
          <w:p w:rsidR="004C41C9" w:rsidRPr="00610BA5" w:rsidRDefault="004C41C9" w:rsidP="00FD527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C41C9" w:rsidRPr="00610BA5" w:rsidRDefault="004C41C9" w:rsidP="00FD5272">
            <w:pPr>
              <w:snapToGrid w:val="0"/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臺北市刑事警察人員對集中受理重大刑案效益認知之分析</w:t>
            </w:r>
          </w:p>
        </w:tc>
        <w:tc>
          <w:tcPr>
            <w:tcW w:w="2013" w:type="dxa"/>
            <w:shd w:val="clear" w:color="auto" w:fill="auto"/>
          </w:tcPr>
          <w:p w:rsidR="004C41C9" w:rsidRPr="00610BA5" w:rsidRDefault="004C41C9" w:rsidP="00FD5272">
            <w:pPr>
              <w:snapToGrid w:val="0"/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孟繁勳</w:t>
            </w:r>
            <w:r w:rsidRPr="00D82153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博士生</w:t>
            </w: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、陳昭佑</w:t>
            </w:r>
            <w:r w:rsidRPr="00D82153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博士生</w:t>
            </w:r>
          </w:p>
        </w:tc>
        <w:tc>
          <w:tcPr>
            <w:tcW w:w="2268" w:type="dxa"/>
            <w:shd w:val="clear" w:color="auto" w:fill="auto"/>
          </w:tcPr>
          <w:p w:rsidR="004C41C9" w:rsidRPr="00610BA5" w:rsidRDefault="004C41C9" w:rsidP="00FD5272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王俊元副教授</w:t>
            </w:r>
          </w:p>
        </w:tc>
      </w:tr>
      <w:tr w:rsidR="004C41C9" w:rsidRPr="00610BA5" w:rsidTr="00FD5272">
        <w:trPr>
          <w:trHeight w:val="1152"/>
          <w:jc w:val="center"/>
        </w:trPr>
        <w:tc>
          <w:tcPr>
            <w:tcW w:w="2016" w:type="dxa"/>
            <w:vMerge/>
            <w:shd w:val="clear" w:color="auto" w:fill="auto"/>
            <w:vAlign w:val="center"/>
          </w:tcPr>
          <w:p w:rsidR="004C41C9" w:rsidRPr="00610BA5" w:rsidRDefault="004C41C9" w:rsidP="00FD527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C41C9" w:rsidRPr="00610BA5" w:rsidRDefault="004C41C9" w:rsidP="00FD5272">
            <w:pPr>
              <w:snapToGrid w:val="0"/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</w:pPr>
            <w:proofErr w:type="gramStart"/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循證管理</w:t>
            </w:r>
            <w:proofErr w:type="gramEnd"/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為基礎之犯罪預防策略</w:t>
            </w:r>
          </w:p>
        </w:tc>
        <w:tc>
          <w:tcPr>
            <w:tcW w:w="2013" w:type="dxa"/>
            <w:shd w:val="clear" w:color="auto" w:fill="auto"/>
          </w:tcPr>
          <w:p w:rsidR="004C41C9" w:rsidRPr="00610BA5" w:rsidRDefault="004C41C9" w:rsidP="00FD5272">
            <w:pPr>
              <w:snapToGrid w:val="0"/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李承穎</w:t>
            </w:r>
            <w:r w:rsidRPr="00D82153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博士生</w:t>
            </w:r>
          </w:p>
        </w:tc>
        <w:tc>
          <w:tcPr>
            <w:tcW w:w="2268" w:type="dxa"/>
            <w:shd w:val="clear" w:color="auto" w:fill="auto"/>
          </w:tcPr>
          <w:p w:rsidR="004C41C9" w:rsidRPr="00610BA5" w:rsidRDefault="004C41C9" w:rsidP="00FD5272">
            <w:pPr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4"/>
              </w:rPr>
              <w:t>黃翠紋教授</w:t>
            </w:r>
          </w:p>
        </w:tc>
      </w:tr>
      <w:tr w:rsidR="004C41C9" w:rsidRPr="00610BA5" w:rsidTr="00FD5272">
        <w:trPr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4C41C9" w:rsidRPr="00610BA5" w:rsidRDefault="004C41C9" w:rsidP="00FD5272">
            <w:pPr>
              <w:widowControl/>
              <w:spacing w:line="500" w:lineRule="exact"/>
              <w:jc w:val="center"/>
              <w:rPr>
                <w:rFonts w:ascii="標楷體" w:eastAsia="標楷體" w:hAnsi="標楷體" w:cs="新細明體"/>
                <w:color w:val="000000"/>
                <w:w w:val="90"/>
                <w:kern w:val="0"/>
                <w:sz w:val="32"/>
                <w:szCs w:val="4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17：</w:t>
            </w:r>
            <w:r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15-17</w:t>
            </w:r>
            <w:r w:rsidRPr="00610BA5"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3</w:t>
            </w:r>
            <w:r w:rsidRPr="00610BA5"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0</w:t>
            </w:r>
          </w:p>
        </w:tc>
        <w:tc>
          <w:tcPr>
            <w:tcW w:w="8250" w:type="dxa"/>
            <w:gridSpan w:val="3"/>
            <w:shd w:val="clear" w:color="auto" w:fill="auto"/>
          </w:tcPr>
          <w:p w:rsidR="004C41C9" w:rsidRPr="00610BA5" w:rsidRDefault="004C41C9" w:rsidP="00FD5272">
            <w:pPr>
              <w:spacing w:line="500" w:lineRule="exact"/>
              <w:jc w:val="center"/>
              <w:rPr>
                <w:rFonts w:ascii="標楷體" w:eastAsia="標楷體" w:hAnsi="標楷體" w:cs="新細明體"/>
                <w:color w:val="000000"/>
                <w:w w:val="90"/>
                <w:kern w:val="0"/>
                <w:sz w:val="32"/>
                <w:szCs w:val="44"/>
              </w:rPr>
            </w:pPr>
            <w:r w:rsidRPr="00610BA5"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師生交流時間</w:t>
            </w:r>
          </w:p>
        </w:tc>
      </w:tr>
      <w:tr w:rsidR="004C41C9" w:rsidRPr="00610BA5" w:rsidTr="00FD5272">
        <w:trPr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4C41C9" w:rsidRPr="00610BA5" w:rsidRDefault="004C41C9" w:rsidP="00FD5272">
            <w:pPr>
              <w:widowControl/>
              <w:spacing w:line="500" w:lineRule="exact"/>
              <w:jc w:val="center"/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</w:pPr>
            <w:r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17</w:t>
            </w:r>
            <w:r w:rsidRPr="00610BA5"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3</w:t>
            </w:r>
            <w:r w:rsidRPr="00610BA5"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0-20：00</w:t>
            </w:r>
          </w:p>
        </w:tc>
        <w:tc>
          <w:tcPr>
            <w:tcW w:w="8250" w:type="dxa"/>
            <w:gridSpan w:val="3"/>
            <w:shd w:val="clear" w:color="auto" w:fill="auto"/>
          </w:tcPr>
          <w:p w:rsidR="004C41C9" w:rsidRPr="00610BA5" w:rsidRDefault="004C41C9" w:rsidP="00FD5272">
            <w:pPr>
              <w:spacing w:line="500" w:lineRule="exact"/>
              <w:jc w:val="center"/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</w:pPr>
            <w:r>
              <w:rPr>
                <w:rFonts w:ascii="標楷體" w:eastAsia="標楷體" w:hAnsi="標楷體" w:cs="新細明體" w:hint="eastAsia"/>
                <w:color w:val="000000"/>
                <w:w w:val="90"/>
                <w:kern w:val="0"/>
                <w:sz w:val="32"/>
                <w:szCs w:val="44"/>
              </w:rPr>
              <w:t>迎新餐會</w:t>
            </w:r>
          </w:p>
        </w:tc>
      </w:tr>
    </w:tbl>
    <w:p w:rsidR="004C41C9" w:rsidRPr="00610BA5" w:rsidRDefault="004C41C9" w:rsidP="004C41C9">
      <w:pPr>
        <w:ind w:left="1442" w:right="-1"/>
        <w:rPr>
          <w:rFonts w:ascii="標楷體" w:eastAsia="標楷體" w:hAnsi="標楷體"/>
          <w:sz w:val="36"/>
          <w:szCs w:val="36"/>
        </w:rPr>
      </w:pPr>
    </w:p>
    <w:p w:rsidR="004C41C9" w:rsidRPr="00610BA5" w:rsidRDefault="004C41C9" w:rsidP="004C41C9">
      <w:pPr>
        <w:ind w:right="-1"/>
        <w:rPr>
          <w:rFonts w:ascii="標楷體" w:eastAsia="標楷體" w:hAnsi="標楷體" w:hint="eastAsia"/>
          <w:b/>
          <w:sz w:val="36"/>
          <w:szCs w:val="36"/>
        </w:rPr>
      </w:pPr>
    </w:p>
    <w:p w:rsidR="00B355B4" w:rsidRDefault="004C41C9" w:rsidP="004C41C9">
      <w:r w:rsidRPr="00346DE0">
        <w:rPr>
          <w:rFonts w:ascii="標楷體" w:eastAsia="標楷體" w:hAnsi="標楷體" w:hint="eastAsia"/>
          <w:b/>
          <w:color w:val="FF0000"/>
          <w:sz w:val="72"/>
          <w:szCs w:val="72"/>
        </w:rPr>
        <w:t>新生請務必出席</w:t>
      </w:r>
      <w:r w:rsidRPr="00BC6DEC">
        <w:rPr>
          <w:rFonts w:ascii="標楷體" w:eastAsia="標楷體" w:hAnsi="標楷體" w:hint="eastAsia"/>
          <w:b/>
          <w:color w:val="FF0000"/>
          <w:sz w:val="72"/>
          <w:szCs w:val="72"/>
        </w:rPr>
        <w:t>迎新餐會</w:t>
      </w:r>
    </w:p>
    <w:sectPr w:rsidR="00B355B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1B2" w:rsidRDefault="00AB31B2" w:rsidP="004C41C9">
      <w:r>
        <w:separator/>
      </w:r>
    </w:p>
  </w:endnote>
  <w:endnote w:type="continuationSeparator" w:id="0">
    <w:p w:rsidR="00AB31B2" w:rsidRDefault="00AB31B2" w:rsidP="004C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1B2" w:rsidRDefault="00AB31B2" w:rsidP="004C41C9">
      <w:r>
        <w:separator/>
      </w:r>
    </w:p>
  </w:footnote>
  <w:footnote w:type="continuationSeparator" w:id="0">
    <w:p w:rsidR="00AB31B2" w:rsidRDefault="00AB31B2" w:rsidP="004C4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17241"/>
    <w:multiLevelType w:val="hybridMultilevel"/>
    <w:tmpl w:val="D2EAE018"/>
    <w:lvl w:ilvl="0" w:tplc="67E8CF2C">
      <w:start w:val="9"/>
      <w:numFmt w:val="ideographLegalTraditional"/>
      <w:lvlText w:val="%1、"/>
      <w:lvlJc w:val="left"/>
      <w:pPr>
        <w:ind w:left="1586" w:hanging="876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C3E"/>
    <w:rsid w:val="004C41C9"/>
    <w:rsid w:val="00AB31B2"/>
    <w:rsid w:val="00B355B4"/>
    <w:rsid w:val="00E8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C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1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C41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C41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C41C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C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1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C41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C41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C41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2017-08-14T07:48:00Z</dcterms:created>
  <dcterms:modified xsi:type="dcterms:W3CDTF">2017-08-14T07:49:00Z</dcterms:modified>
</cp:coreProperties>
</file>